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4F0" w:rsidRDefault="00DA7601" w:rsidP="00A604F0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604F0" w:rsidRPr="00AB66AF">
        <w:rPr>
          <w:rFonts w:ascii="Times New Roman" w:eastAsia="Times New Roman" w:hAnsi="Times New Roman"/>
          <w:sz w:val="24"/>
          <w:szCs w:val="24"/>
          <w:lang w:eastAsia="ru-RU"/>
        </w:rPr>
        <w:t>оніторинг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04F0" w:rsidRPr="00AB66AF">
        <w:rPr>
          <w:rFonts w:ascii="Times New Roman" w:eastAsia="Times New Roman" w:hAnsi="Times New Roman"/>
          <w:sz w:val="24"/>
          <w:szCs w:val="24"/>
          <w:lang w:eastAsia="ru-RU"/>
        </w:rPr>
        <w:t xml:space="preserve">виконання </w:t>
      </w:r>
      <w:r w:rsidR="00A604F0">
        <w:rPr>
          <w:rFonts w:ascii="Times New Roman" w:eastAsia="Times New Roman" w:hAnsi="Times New Roman"/>
          <w:sz w:val="24"/>
          <w:szCs w:val="24"/>
          <w:lang w:eastAsia="ru-RU"/>
        </w:rPr>
        <w:t>Програми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економічного і соціального розвитку Хмельницької міської територіальної громади на 2021 рік</w:t>
      </w:r>
    </w:p>
    <w:p w:rsidR="00DA7601" w:rsidRPr="00AB66AF" w:rsidRDefault="00DA7601" w:rsidP="00A604F0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4394"/>
        <w:gridCol w:w="3260"/>
        <w:gridCol w:w="4399"/>
      </w:tblGrid>
      <w:tr w:rsidR="001E237C" w:rsidRPr="00CD3154" w:rsidTr="00673225">
        <w:tc>
          <w:tcPr>
            <w:tcW w:w="2122" w:type="dxa"/>
            <w:shd w:val="clear" w:color="auto" w:fill="BDD6EE"/>
          </w:tcPr>
          <w:p w:rsidR="001E237C" w:rsidRPr="00CD3154" w:rsidRDefault="001E237C" w:rsidP="007925C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Індикатор</w:t>
            </w:r>
          </w:p>
        </w:tc>
        <w:tc>
          <w:tcPr>
            <w:tcW w:w="4394" w:type="dxa"/>
            <w:shd w:val="clear" w:color="auto" w:fill="BDD6EE"/>
          </w:tcPr>
          <w:p w:rsidR="001E237C" w:rsidRPr="00CD3154" w:rsidRDefault="001E237C" w:rsidP="007925C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3260" w:type="dxa"/>
            <w:shd w:val="clear" w:color="auto" w:fill="BDD6EE"/>
          </w:tcPr>
          <w:p w:rsidR="001E237C" w:rsidRPr="00CD3154" w:rsidRDefault="001E237C" w:rsidP="007925C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Джерело даних </w:t>
            </w:r>
          </w:p>
          <w:p w:rsidR="001E237C" w:rsidRPr="00CD3154" w:rsidRDefault="001E237C" w:rsidP="007925C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(методи визначення)</w:t>
            </w:r>
          </w:p>
        </w:tc>
        <w:tc>
          <w:tcPr>
            <w:tcW w:w="4399" w:type="dxa"/>
            <w:shd w:val="clear" w:color="auto" w:fill="BDD6EE"/>
          </w:tcPr>
          <w:p w:rsidR="001E237C" w:rsidRPr="00CD3154" w:rsidRDefault="00082F92" w:rsidP="007925C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Моніторинг 2021</w:t>
            </w:r>
          </w:p>
        </w:tc>
      </w:tr>
      <w:tr w:rsidR="001E237C" w:rsidRPr="00CD3154" w:rsidTr="00673225">
        <w:tc>
          <w:tcPr>
            <w:tcW w:w="2122" w:type="dxa"/>
            <w:shd w:val="clear" w:color="auto" w:fill="auto"/>
            <w:vAlign w:val="center"/>
          </w:tcPr>
          <w:p w:rsidR="001E237C" w:rsidRPr="00CD3154" w:rsidRDefault="001E237C" w:rsidP="007925C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E237C" w:rsidRPr="00CD3154" w:rsidRDefault="001E237C" w:rsidP="007925C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E237C" w:rsidRPr="00CD3154" w:rsidRDefault="001E237C" w:rsidP="007925C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9" w:type="dxa"/>
          </w:tcPr>
          <w:p w:rsidR="001E237C" w:rsidRPr="00CD3154" w:rsidRDefault="001E237C" w:rsidP="007925C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237C" w:rsidRPr="00CD3154" w:rsidTr="00673225">
        <w:tc>
          <w:tcPr>
            <w:tcW w:w="14175" w:type="dxa"/>
            <w:gridSpan w:val="4"/>
            <w:shd w:val="clear" w:color="auto" w:fill="auto"/>
            <w:vAlign w:val="center"/>
          </w:tcPr>
          <w:p w:rsidR="001E237C" w:rsidRPr="00CD3154" w:rsidRDefault="001E237C" w:rsidP="001E237C">
            <w:pPr>
              <w:tabs>
                <w:tab w:val="left" w:pos="5692"/>
              </w:tabs>
              <w:spacing w:after="0" w:line="276" w:lineRule="auto"/>
              <w:jc w:val="center"/>
              <w:rPr>
                <w:rStyle w:val="rvts0"/>
                <w:rFonts w:ascii="Times New Roman" w:hAnsi="Times New Roman"/>
                <w:b/>
                <w:i/>
                <w:sz w:val="20"/>
                <w:szCs w:val="20"/>
              </w:rPr>
            </w:pPr>
            <w:r w:rsidRPr="00CD3154">
              <w:rPr>
                <w:rStyle w:val="rvts0"/>
                <w:rFonts w:ascii="Times New Roman" w:hAnsi="Times New Roman"/>
                <w:b/>
                <w:i/>
                <w:sz w:val="20"/>
                <w:szCs w:val="20"/>
              </w:rPr>
              <w:t>Кількісні та якісні показники, одиниці їх вимірювання та цільові значення таких показників відповідно до кожного з визначених у звіті про стратегічну екологічну оцінку наслідків виконання документа державного планування для довкілля, у тому числі для здоров’я населення</w:t>
            </w:r>
          </w:p>
        </w:tc>
      </w:tr>
      <w:tr w:rsidR="001E237C" w:rsidRPr="00CD3154" w:rsidTr="00673225">
        <w:tc>
          <w:tcPr>
            <w:tcW w:w="14175" w:type="dxa"/>
            <w:gridSpan w:val="4"/>
            <w:tcBorders>
              <w:bottom w:val="single" w:sz="4" w:space="0" w:color="auto"/>
            </w:tcBorders>
            <w:shd w:val="clear" w:color="auto" w:fill="E2EFD9"/>
          </w:tcPr>
          <w:p w:rsidR="001E237C" w:rsidRPr="00CD3154" w:rsidRDefault="001E237C" w:rsidP="007925C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Атмосферне повітря</w:t>
            </w:r>
          </w:p>
        </w:tc>
      </w:tr>
      <w:tr w:rsidR="001E237C" w:rsidRPr="00CD3154" w:rsidTr="00673225">
        <w:trPr>
          <w:trHeight w:val="2232"/>
        </w:trPr>
        <w:tc>
          <w:tcPr>
            <w:tcW w:w="2122" w:type="dxa"/>
            <w:tcBorders>
              <w:bottom w:val="nil"/>
            </w:tcBorders>
            <w:shd w:val="clear" w:color="auto" w:fill="auto"/>
          </w:tcPr>
          <w:p w:rsidR="001E237C" w:rsidRPr="00CD3154" w:rsidRDefault="001E237C" w:rsidP="007925C2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54">
              <w:rPr>
                <w:rFonts w:ascii="Times New Roman" w:hAnsi="Times New Roman"/>
                <w:sz w:val="20"/>
                <w:szCs w:val="20"/>
              </w:rPr>
              <w:t xml:space="preserve">Вміст забруднюючих речовин в атмосферному повітрі </w:t>
            </w: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</w:tcPr>
          <w:p w:rsidR="001E237C" w:rsidRPr="00CD3154" w:rsidRDefault="001E237C" w:rsidP="007925C2">
            <w:pPr>
              <w:spacing w:after="0" w:line="276" w:lineRule="auto"/>
              <w:rPr>
                <w:rStyle w:val="rvts23"/>
                <w:rFonts w:ascii="Times New Roman" w:hAnsi="Times New Roman"/>
                <w:sz w:val="20"/>
                <w:szCs w:val="20"/>
              </w:rPr>
            </w:pPr>
            <w:r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Перелік забруднюючих речовин згідно з </w:t>
            </w:r>
            <w:r w:rsidRPr="00CD3154">
              <w:rPr>
                <w:rFonts w:ascii="Times New Roman" w:hAnsi="Times New Roman"/>
                <w:sz w:val="20"/>
                <w:szCs w:val="20"/>
              </w:rPr>
              <w:t>Постановою КМУ «</w:t>
            </w:r>
            <w:r w:rsidRPr="00CD3154">
              <w:rPr>
                <w:rStyle w:val="rvts23"/>
                <w:rFonts w:ascii="Times New Roman" w:hAnsi="Times New Roman"/>
                <w:sz w:val="20"/>
                <w:szCs w:val="20"/>
              </w:rPr>
              <w:t>Деякі питання здійснення державного моніторингу в галузі охорони атмосферного повітря».</w:t>
            </w:r>
          </w:p>
          <w:p w:rsidR="001E237C" w:rsidRPr="00CD3154" w:rsidRDefault="001E237C" w:rsidP="007925C2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Значення повинні дорівнювати або бути менше ГДК (мг/дм</w:t>
            </w:r>
            <w:r w:rsidRPr="00CD315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1E237C" w:rsidRPr="00CD3154" w:rsidRDefault="001E237C" w:rsidP="007925C2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54">
              <w:rPr>
                <w:rFonts w:ascii="Times New Roman" w:hAnsi="Times New Roman"/>
                <w:sz w:val="20"/>
                <w:szCs w:val="20"/>
              </w:rPr>
              <w:t>Автоматичні станції моніторингу відповідно до Постанови КМУ «</w:t>
            </w:r>
            <w:r w:rsidRPr="00CD3154">
              <w:rPr>
                <w:rStyle w:val="rvts23"/>
                <w:rFonts w:ascii="Times New Roman" w:hAnsi="Times New Roman"/>
                <w:sz w:val="20"/>
                <w:szCs w:val="20"/>
              </w:rPr>
              <w:t>Деякі питання здійснення державного моніторингу в галузі охорони атмосферного повітря»; лабораторні вимірювання.</w:t>
            </w:r>
          </w:p>
        </w:tc>
        <w:tc>
          <w:tcPr>
            <w:tcW w:w="4399" w:type="dxa"/>
            <w:tcBorders>
              <w:bottom w:val="nil"/>
            </w:tcBorders>
          </w:tcPr>
          <w:p w:rsidR="00E27461" w:rsidRDefault="00CD3154" w:rsidP="003E75B5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Протягом 2021 року </w:t>
            </w:r>
            <w:r w:rsidR="003E75B5">
              <w:rPr>
                <w:rFonts w:ascii="Times New Roman" w:hAnsi="Times New Roman"/>
                <w:sz w:val="20"/>
                <w:szCs w:val="20"/>
              </w:rPr>
              <w:t xml:space="preserve">значення ГДК забруднюючих речовин були </w:t>
            </w:r>
            <w:r w:rsidR="00BF7F03">
              <w:rPr>
                <w:rFonts w:ascii="Times New Roman" w:hAnsi="Times New Roman"/>
                <w:sz w:val="20"/>
                <w:szCs w:val="20"/>
              </w:rPr>
              <w:t>у</w:t>
            </w:r>
            <w:r w:rsidR="003E75B5">
              <w:rPr>
                <w:rFonts w:ascii="Times New Roman" w:hAnsi="Times New Roman"/>
                <w:sz w:val="20"/>
                <w:szCs w:val="20"/>
              </w:rPr>
              <w:t xml:space="preserve"> межах норми</w:t>
            </w:r>
            <w:r w:rsidR="00D142B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E75B5">
              <w:rPr>
                <w:rFonts w:ascii="Times New Roman" w:hAnsi="Times New Roman"/>
                <w:sz w:val="20"/>
                <w:szCs w:val="20"/>
              </w:rPr>
              <w:t xml:space="preserve"> лише</w:t>
            </w:r>
            <w:r w:rsidR="00E27461" w:rsidRPr="0067322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E27461">
              <w:rPr>
                <w:rFonts w:ascii="Times New Roman" w:hAnsi="Times New Roman"/>
                <w:sz w:val="20"/>
                <w:szCs w:val="20"/>
              </w:rPr>
              <w:t xml:space="preserve">середньорічна концентрація діоксиду азоту сягала значення </w:t>
            </w:r>
            <w:r w:rsidR="00287435">
              <w:rPr>
                <w:rFonts w:ascii="Times New Roman" w:hAnsi="Times New Roman"/>
                <w:sz w:val="20"/>
                <w:szCs w:val="20"/>
              </w:rPr>
              <w:t>0,041</w:t>
            </w:r>
            <w:r w:rsidR="00753F80">
              <w:rPr>
                <w:rFonts w:ascii="Times New Roman" w:hAnsi="Times New Roman"/>
                <w:sz w:val="20"/>
                <w:szCs w:val="20"/>
              </w:rPr>
              <w:t>9</w:t>
            </w:r>
            <w:r w:rsidR="00287435">
              <w:rPr>
                <w:rFonts w:ascii="Times New Roman" w:hAnsi="Times New Roman"/>
                <w:sz w:val="20"/>
                <w:szCs w:val="20"/>
              </w:rPr>
              <w:t xml:space="preserve"> мг/</w:t>
            </w:r>
            <w:r w:rsidR="00287435"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</w:t>
            </w:r>
            <w:r w:rsidR="00287435" w:rsidRPr="00CD315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="00287435">
              <w:rPr>
                <w:rFonts w:ascii="Times New Roman" w:hAnsi="Times New Roman"/>
                <w:sz w:val="20"/>
                <w:szCs w:val="20"/>
              </w:rPr>
              <w:t xml:space="preserve"> при нормі 0,04 мг/</w:t>
            </w:r>
            <w:r w:rsidR="00287435"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</w:t>
            </w:r>
            <w:r w:rsidR="00287435" w:rsidRPr="00CD315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="002874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746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E237C" w:rsidRDefault="00E27461" w:rsidP="003E75B5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Аміак – </w:t>
            </w:r>
            <w:r w:rsidR="00B31462">
              <w:rPr>
                <w:rFonts w:ascii="Times New Roman" w:hAnsi="Times New Roman"/>
                <w:sz w:val="20"/>
                <w:szCs w:val="20"/>
              </w:rPr>
              <w:t>0,01 мг/</w:t>
            </w:r>
            <w:r w:rsidR="00B31462"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</w:t>
            </w:r>
            <w:r w:rsidR="00B31462" w:rsidRPr="00CD315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="00B3146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B31462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0,25</w:t>
            </w:r>
            <w:r w:rsidR="00B31462">
              <w:rPr>
                <w:rFonts w:ascii="Times New Roman" w:hAnsi="Times New Roman"/>
                <w:sz w:val="20"/>
                <w:szCs w:val="20"/>
              </w:rPr>
              <w:t xml:space="preserve"> ГДК)</w:t>
            </w:r>
          </w:p>
          <w:p w:rsidR="00E27461" w:rsidRDefault="00E27461" w:rsidP="003E75B5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Діоксид азоту</w:t>
            </w:r>
            <w:r w:rsidRPr="00753F8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B31462" w:rsidRPr="00753F80">
              <w:rPr>
                <w:rFonts w:ascii="Times New Roman" w:hAnsi="Times New Roman"/>
                <w:sz w:val="20"/>
                <w:szCs w:val="20"/>
              </w:rPr>
              <w:t xml:space="preserve"> 0,041</w:t>
            </w:r>
            <w:r w:rsidR="00753F80" w:rsidRPr="00753F80">
              <w:rPr>
                <w:rFonts w:ascii="Times New Roman" w:hAnsi="Times New Roman"/>
                <w:sz w:val="20"/>
                <w:szCs w:val="20"/>
              </w:rPr>
              <w:t>9</w:t>
            </w:r>
            <w:r w:rsidR="00B31462" w:rsidRPr="00753F80">
              <w:rPr>
                <w:rFonts w:ascii="Times New Roman" w:hAnsi="Times New Roman"/>
                <w:sz w:val="20"/>
                <w:szCs w:val="20"/>
              </w:rPr>
              <w:t xml:space="preserve"> мг/</w:t>
            </w:r>
            <w:r w:rsidR="00B31462" w:rsidRPr="00753F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</w:t>
            </w:r>
            <w:r w:rsidR="00B31462" w:rsidRPr="00753F80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 xml:space="preserve">3 </w:t>
            </w:r>
            <w:r w:rsidR="00B31462" w:rsidRPr="00753F80">
              <w:rPr>
                <w:rFonts w:ascii="Times New Roman" w:hAnsi="Times New Roman"/>
                <w:sz w:val="20"/>
                <w:szCs w:val="20"/>
              </w:rPr>
              <w:t>(</w:t>
            </w:r>
            <w:r w:rsidRPr="00753F80">
              <w:rPr>
                <w:rFonts w:ascii="Times New Roman" w:hAnsi="Times New Roman"/>
                <w:sz w:val="20"/>
                <w:szCs w:val="20"/>
              </w:rPr>
              <w:t>1,04</w:t>
            </w:r>
            <w:r w:rsidR="00753F80" w:rsidRPr="00753F80">
              <w:rPr>
                <w:rFonts w:ascii="Times New Roman" w:hAnsi="Times New Roman"/>
                <w:sz w:val="20"/>
                <w:szCs w:val="20"/>
              </w:rPr>
              <w:t>7</w:t>
            </w:r>
            <w:r w:rsidRPr="00753F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462" w:rsidRPr="00753F80">
              <w:rPr>
                <w:rFonts w:ascii="Times New Roman" w:hAnsi="Times New Roman"/>
                <w:sz w:val="20"/>
                <w:szCs w:val="20"/>
              </w:rPr>
              <w:t>ГДК)</w:t>
            </w:r>
          </w:p>
          <w:p w:rsidR="00E27461" w:rsidRDefault="00E27461" w:rsidP="003E75B5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Діоксид сірки – </w:t>
            </w:r>
            <w:r w:rsidR="00B31462">
              <w:rPr>
                <w:rFonts w:ascii="Times New Roman" w:hAnsi="Times New Roman"/>
                <w:sz w:val="20"/>
                <w:szCs w:val="20"/>
              </w:rPr>
              <w:t xml:space="preserve">  0,025 мг/</w:t>
            </w:r>
            <w:r w:rsidR="00B31462"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</w:t>
            </w:r>
            <w:r w:rsidR="00B31462" w:rsidRPr="00CD315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="00B3146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B31462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0,51</w:t>
            </w:r>
            <w:r w:rsidR="00B31462">
              <w:rPr>
                <w:rFonts w:ascii="Times New Roman" w:hAnsi="Times New Roman"/>
                <w:sz w:val="20"/>
                <w:szCs w:val="20"/>
              </w:rPr>
              <w:t xml:space="preserve"> ГДК)</w:t>
            </w:r>
          </w:p>
          <w:p w:rsidR="00E27461" w:rsidRDefault="00E27461" w:rsidP="003E75B5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Оксид азоту –</w:t>
            </w:r>
            <w:r w:rsidR="00B31462">
              <w:rPr>
                <w:rFonts w:ascii="Times New Roman" w:hAnsi="Times New Roman"/>
                <w:sz w:val="20"/>
                <w:szCs w:val="20"/>
              </w:rPr>
              <w:t xml:space="preserve"> 0,037  мг/</w:t>
            </w:r>
            <w:r w:rsidR="00B31462"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</w:t>
            </w:r>
            <w:r w:rsidR="00B31462" w:rsidRPr="00CD315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="00B3146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B31462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0,62</w:t>
            </w:r>
            <w:r w:rsidR="00B31462">
              <w:rPr>
                <w:rFonts w:ascii="Times New Roman" w:hAnsi="Times New Roman"/>
                <w:sz w:val="20"/>
                <w:szCs w:val="20"/>
              </w:rPr>
              <w:t xml:space="preserve"> ГДК)</w:t>
            </w:r>
          </w:p>
          <w:p w:rsidR="00B31462" w:rsidRDefault="00E27461" w:rsidP="00B31462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Оксид вуглецю –</w:t>
            </w:r>
            <w:r w:rsidR="00B31462">
              <w:rPr>
                <w:rFonts w:ascii="Times New Roman" w:hAnsi="Times New Roman"/>
                <w:sz w:val="20"/>
                <w:szCs w:val="20"/>
              </w:rPr>
              <w:t xml:space="preserve"> 1,77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462">
              <w:rPr>
                <w:rFonts w:ascii="Times New Roman" w:hAnsi="Times New Roman"/>
                <w:sz w:val="20"/>
                <w:szCs w:val="20"/>
              </w:rPr>
              <w:t xml:space="preserve"> мг/</w:t>
            </w:r>
            <w:r w:rsidR="00B31462"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</w:t>
            </w:r>
            <w:r w:rsidR="00B31462" w:rsidRPr="00CD315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="00B3146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B31462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0,59</w:t>
            </w:r>
            <w:r w:rsidR="00B31462">
              <w:rPr>
                <w:rFonts w:ascii="Times New Roman" w:hAnsi="Times New Roman"/>
                <w:sz w:val="20"/>
                <w:szCs w:val="20"/>
              </w:rPr>
              <w:t xml:space="preserve"> ГДК)</w:t>
            </w:r>
          </w:p>
          <w:p w:rsidR="00E27461" w:rsidRDefault="00E27461" w:rsidP="003E75B5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Пил  - </w:t>
            </w:r>
            <w:r w:rsidR="00B31462">
              <w:rPr>
                <w:rFonts w:ascii="Times New Roman" w:hAnsi="Times New Roman"/>
                <w:sz w:val="20"/>
                <w:szCs w:val="20"/>
              </w:rPr>
              <w:t xml:space="preserve"> 0,088 мг/</w:t>
            </w:r>
            <w:r w:rsidR="00B31462"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</w:t>
            </w:r>
            <w:r w:rsidR="00B31462" w:rsidRPr="00CD315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="00B31462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0,59</w:t>
            </w:r>
            <w:r w:rsidR="00B31462">
              <w:rPr>
                <w:rFonts w:ascii="Times New Roman" w:hAnsi="Times New Roman"/>
                <w:sz w:val="20"/>
                <w:szCs w:val="20"/>
              </w:rPr>
              <w:t xml:space="preserve"> ГДК)</w:t>
            </w:r>
          </w:p>
          <w:p w:rsidR="00B31462" w:rsidRDefault="00E27461" w:rsidP="00B31462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Фенол –</w:t>
            </w:r>
            <w:r w:rsidR="00B31462">
              <w:rPr>
                <w:rFonts w:ascii="Times New Roman" w:hAnsi="Times New Roman"/>
                <w:sz w:val="20"/>
                <w:szCs w:val="20"/>
              </w:rPr>
              <w:t xml:space="preserve">  0,002 мг/</w:t>
            </w:r>
            <w:r w:rsidR="00B31462"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</w:t>
            </w:r>
            <w:r w:rsidR="00B31462" w:rsidRPr="00CD315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462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0,695 </w:t>
            </w:r>
            <w:r w:rsidR="00B31462">
              <w:rPr>
                <w:rFonts w:ascii="Times New Roman" w:hAnsi="Times New Roman"/>
                <w:sz w:val="20"/>
                <w:szCs w:val="20"/>
              </w:rPr>
              <w:t>ГДК)</w:t>
            </w:r>
          </w:p>
          <w:p w:rsidR="00B31462" w:rsidRDefault="00E27461" w:rsidP="00B31462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Формальдегід – </w:t>
            </w:r>
            <w:r w:rsidR="00B3146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560005">
              <w:rPr>
                <w:rFonts w:ascii="Times New Roman" w:hAnsi="Times New Roman"/>
                <w:sz w:val="20"/>
                <w:szCs w:val="20"/>
              </w:rPr>
              <w:t>0,002 мг/</w:t>
            </w:r>
            <w:r w:rsidR="00560005"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</w:t>
            </w:r>
            <w:r w:rsidR="00560005" w:rsidRPr="00CD315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="005600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462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0,78</w:t>
            </w:r>
            <w:r w:rsidR="00B31462">
              <w:rPr>
                <w:rFonts w:ascii="Times New Roman" w:hAnsi="Times New Roman"/>
                <w:sz w:val="20"/>
                <w:szCs w:val="20"/>
              </w:rPr>
              <w:t xml:space="preserve"> ГДК)</w:t>
            </w:r>
          </w:p>
          <w:p w:rsidR="00287435" w:rsidRPr="00CD3154" w:rsidRDefault="00B31462" w:rsidP="00127B34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7461">
              <w:rPr>
                <w:rFonts w:ascii="Times New Roman" w:hAnsi="Times New Roman"/>
                <w:sz w:val="20"/>
                <w:szCs w:val="20"/>
              </w:rPr>
              <w:t xml:space="preserve">Хлористий водень – </w:t>
            </w:r>
            <w:r w:rsidR="00560005">
              <w:rPr>
                <w:rFonts w:ascii="Times New Roman" w:hAnsi="Times New Roman"/>
                <w:sz w:val="20"/>
                <w:szCs w:val="20"/>
              </w:rPr>
              <w:t xml:space="preserve">   0,038 мг/</w:t>
            </w:r>
            <w:r w:rsidR="00560005"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</w:t>
            </w:r>
            <w:r w:rsidR="00560005" w:rsidRPr="00CD315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="0056000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E27461">
              <w:rPr>
                <w:rFonts w:ascii="Times New Roman" w:hAnsi="Times New Roman"/>
                <w:sz w:val="20"/>
                <w:szCs w:val="20"/>
              </w:rPr>
              <w:t>0,19</w:t>
            </w:r>
            <w:r w:rsidR="00560005">
              <w:rPr>
                <w:rFonts w:ascii="Times New Roman" w:hAnsi="Times New Roman"/>
                <w:sz w:val="20"/>
                <w:szCs w:val="20"/>
              </w:rPr>
              <w:t xml:space="preserve"> ГДК)</w:t>
            </w:r>
            <w:r w:rsidR="00127B3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E237C" w:rsidRPr="00CD3154" w:rsidTr="00673225">
        <w:trPr>
          <w:trHeight w:val="274"/>
        </w:trPr>
        <w:tc>
          <w:tcPr>
            <w:tcW w:w="21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E237C" w:rsidRPr="00CD3154" w:rsidRDefault="001E237C" w:rsidP="00792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1E237C" w:rsidRPr="00314973" w:rsidRDefault="001E237C" w:rsidP="007925C2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14973">
              <w:rPr>
                <w:rFonts w:ascii="Times New Roman" w:hAnsi="Times New Roman"/>
                <w:sz w:val="20"/>
                <w:szCs w:val="20"/>
              </w:rPr>
              <w:t xml:space="preserve">Річні обсяги </w:t>
            </w:r>
            <w:r w:rsidRPr="0031497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викидів </w:t>
            </w:r>
            <w:r w:rsidRPr="00314973">
              <w:rPr>
                <w:rFonts w:ascii="Times New Roman" w:hAnsi="Times New Roman"/>
                <w:sz w:val="20"/>
                <w:szCs w:val="20"/>
              </w:rPr>
              <w:t>парникових</w:t>
            </w:r>
            <w:r w:rsidRPr="0031497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314973">
              <w:rPr>
                <w:rFonts w:ascii="Times New Roman" w:hAnsi="Times New Roman"/>
                <w:sz w:val="20"/>
                <w:szCs w:val="20"/>
              </w:rPr>
              <w:t>газів. Значення повинні бути не більше прогнозованих у Плані дій зі сталого енергетичного розвитку міста Хмельницького на 2016-2025 роки.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1E237C" w:rsidRPr="00314973" w:rsidRDefault="001E237C" w:rsidP="007925C2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973">
              <w:rPr>
                <w:rFonts w:ascii="Times New Roman" w:hAnsi="Times New Roman"/>
                <w:sz w:val="20"/>
                <w:szCs w:val="20"/>
              </w:rPr>
              <w:t>Статистична звітність суб’єктів господарювання відповідно до Закону України «Про засади моніторингу, звітності та верифікації викидів парникових газів».</w:t>
            </w:r>
          </w:p>
        </w:tc>
        <w:tc>
          <w:tcPr>
            <w:tcW w:w="4399" w:type="dxa"/>
            <w:tcBorders>
              <w:bottom w:val="single" w:sz="4" w:space="0" w:color="auto"/>
            </w:tcBorders>
          </w:tcPr>
          <w:p w:rsidR="001E237C" w:rsidRPr="00CD3154" w:rsidRDefault="00314973" w:rsidP="007925C2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Обсяг викидів парникових газів – 164,6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тис.т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E237C" w:rsidRPr="00CD3154" w:rsidTr="00673225">
        <w:tc>
          <w:tcPr>
            <w:tcW w:w="14175" w:type="dxa"/>
            <w:gridSpan w:val="4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1E237C" w:rsidRPr="00CD3154" w:rsidRDefault="001E237C" w:rsidP="007925C2">
            <w:pPr>
              <w:spacing w:after="0" w:line="276" w:lineRule="auto"/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CD3154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Водні ресурси</w:t>
            </w:r>
          </w:p>
        </w:tc>
      </w:tr>
      <w:tr w:rsidR="001E237C" w:rsidRPr="00CD3154" w:rsidTr="00673225">
        <w:trPr>
          <w:trHeight w:val="1540"/>
        </w:trPr>
        <w:tc>
          <w:tcPr>
            <w:tcW w:w="2122" w:type="dxa"/>
            <w:shd w:val="clear" w:color="auto" w:fill="auto"/>
          </w:tcPr>
          <w:p w:rsidR="001E237C" w:rsidRPr="00CD3154" w:rsidRDefault="001E237C" w:rsidP="007925C2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Вміст забруднюючих речовин у контрольних створах річок</w:t>
            </w:r>
          </w:p>
        </w:tc>
        <w:tc>
          <w:tcPr>
            <w:tcW w:w="4394" w:type="dxa"/>
            <w:shd w:val="clear" w:color="auto" w:fill="auto"/>
          </w:tcPr>
          <w:p w:rsidR="001E237C" w:rsidRPr="00CD3154" w:rsidRDefault="001E237C" w:rsidP="007925C2">
            <w:pPr>
              <w:tabs>
                <w:tab w:val="left" w:pos="993"/>
              </w:tabs>
              <w:spacing w:after="0" w:line="276" w:lineRule="auto"/>
              <w:ind w:left="31" w:hanging="31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Концентрація </w:t>
            </w:r>
            <w:proofErr w:type="spellStart"/>
            <w:r w:rsidRPr="00CD3154">
              <w:rPr>
                <w:rFonts w:ascii="Times New Roman" w:hAnsi="Times New Roman"/>
                <w:bCs/>
                <w:sz w:val="20"/>
                <w:szCs w:val="20"/>
              </w:rPr>
              <w:t>сполук</w:t>
            </w:r>
            <w:proofErr w:type="spellEnd"/>
            <w:r w:rsidRPr="00CD3154">
              <w:rPr>
                <w:rFonts w:ascii="Times New Roman" w:hAnsi="Times New Roman"/>
                <w:bCs/>
                <w:sz w:val="20"/>
                <w:szCs w:val="20"/>
              </w:rPr>
              <w:t xml:space="preserve"> групи азоту, БСК, ХСК, фосфатів, завислих речовин. </w:t>
            </w:r>
          </w:p>
          <w:p w:rsidR="001E237C" w:rsidRPr="00CD3154" w:rsidRDefault="001E237C" w:rsidP="007925C2">
            <w:pPr>
              <w:tabs>
                <w:tab w:val="left" w:pos="993"/>
              </w:tabs>
              <w:spacing w:after="0" w:line="276" w:lineRule="auto"/>
              <w:ind w:left="31" w:hanging="3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Значення повинні дорівнювати або бути менше ГДК (мг/дм</w:t>
            </w:r>
            <w:r w:rsidRPr="00CD315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3260" w:type="dxa"/>
            <w:shd w:val="clear" w:color="auto" w:fill="auto"/>
          </w:tcPr>
          <w:p w:rsidR="001E237C" w:rsidRPr="00D110CA" w:rsidRDefault="001E237C" w:rsidP="007925C2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0CA">
              <w:rPr>
                <w:rFonts w:ascii="Times New Roman" w:hAnsi="Times New Roman"/>
                <w:sz w:val="20"/>
                <w:szCs w:val="20"/>
              </w:rPr>
              <w:t>Річний звіт Регіонального офісу водних ресурсів у Хмельницькій області.</w:t>
            </w:r>
          </w:p>
          <w:p w:rsidR="001E237C" w:rsidRPr="00D110CA" w:rsidRDefault="001E237C" w:rsidP="007925C2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0CA">
              <w:rPr>
                <w:rFonts w:ascii="Times New Roman" w:hAnsi="Times New Roman"/>
                <w:sz w:val="20"/>
                <w:szCs w:val="20"/>
              </w:rPr>
              <w:t>Статистичні дані.</w:t>
            </w:r>
          </w:p>
        </w:tc>
        <w:tc>
          <w:tcPr>
            <w:tcW w:w="4399" w:type="dxa"/>
          </w:tcPr>
          <w:p w:rsidR="004A2177" w:rsidRDefault="00401EC2" w:rsidP="004A21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6EF4">
              <w:rPr>
                <w:rFonts w:ascii="Times New Roman" w:hAnsi="Times New Roman" w:cs="Times New Roman"/>
                <w:sz w:val="20"/>
                <w:szCs w:val="20"/>
              </w:rPr>
              <w:t xml:space="preserve">За результатами моніторингових лабораторних досліджень  поверхневих водних об’єктів, здійснених ДУ </w:t>
            </w:r>
            <w:r w:rsidRPr="00D96E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«Хмельницький обласний центр контролю та профілактики </w:t>
            </w:r>
            <w:proofErr w:type="spellStart"/>
            <w:r w:rsidRPr="00D96EF4">
              <w:rPr>
                <w:rFonts w:ascii="Times New Roman" w:eastAsia="Calibri" w:hAnsi="Times New Roman" w:cs="Times New Roman"/>
                <w:sz w:val="20"/>
                <w:szCs w:val="20"/>
              </w:rPr>
              <w:t>хвороб</w:t>
            </w:r>
            <w:proofErr w:type="spellEnd"/>
            <w:r w:rsidRPr="00D96E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МОЗ України»</w:t>
            </w:r>
            <w:r w:rsidR="004A217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401EC2" w:rsidRPr="00D96EF4" w:rsidRDefault="004A2177" w:rsidP="004A2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D96EF4" w:rsidRPr="00D96E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6EF4">
              <w:rPr>
                <w:rFonts w:ascii="Times New Roman" w:hAnsi="Times New Roman" w:cs="Times New Roman"/>
                <w:sz w:val="20"/>
                <w:szCs w:val="20"/>
              </w:rPr>
              <w:t>йбільші значення</w:t>
            </w:r>
            <w:r w:rsidR="00401EC2" w:rsidRPr="00D96E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01EC2" w:rsidRPr="00DA7601">
              <w:rPr>
                <w:rFonts w:ascii="Times New Roman" w:hAnsi="Times New Roman" w:cs="Times New Roman"/>
                <w:sz w:val="20"/>
                <w:szCs w:val="20"/>
              </w:rPr>
              <w:t xml:space="preserve">БСК 5 </w:t>
            </w:r>
            <w:r w:rsidRPr="00D96EF4">
              <w:rPr>
                <w:rFonts w:ascii="Times New Roman" w:hAnsi="Times New Roman" w:cs="Times New Roman"/>
                <w:bCs/>
                <w:sz w:val="20"/>
                <w:szCs w:val="20"/>
              </w:rPr>
              <w:t>зафіксовано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A217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96EF4">
              <w:rPr>
                <w:rFonts w:ascii="Times New Roman" w:hAnsi="Times New Roman" w:cs="Times New Roman"/>
                <w:bCs/>
                <w:sz w:val="20"/>
                <w:szCs w:val="20"/>
              </w:rPr>
              <w:t>водних об’єктах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401EC2" w:rsidRPr="00D96EF4">
              <w:rPr>
                <w:rFonts w:ascii="Times New Roman" w:hAnsi="Times New Roman" w:cs="Times New Roman"/>
                <w:sz w:val="20"/>
                <w:szCs w:val="20"/>
              </w:rPr>
              <w:t xml:space="preserve"> р. Плоска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1EC2" w:rsidRPr="00D96EF4">
              <w:rPr>
                <w:rFonts w:ascii="Times New Roman" w:hAnsi="Times New Roman" w:cs="Times New Roman"/>
                <w:sz w:val="20"/>
                <w:szCs w:val="20"/>
              </w:rPr>
              <w:t>(вул.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1EC2" w:rsidRPr="00D96EF4">
              <w:rPr>
                <w:rFonts w:ascii="Times New Roman" w:hAnsi="Times New Roman" w:cs="Times New Roman"/>
                <w:sz w:val="20"/>
                <w:szCs w:val="20"/>
              </w:rPr>
              <w:t>Будівельни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ків),</w:t>
            </w:r>
            <w:r w:rsidR="00401EC2" w:rsidRPr="00D96EF4">
              <w:rPr>
                <w:rFonts w:ascii="Times New Roman" w:hAnsi="Times New Roman" w:cs="Times New Roman"/>
                <w:sz w:val="20"/>
                <w:szCs w:val="20"/>
              </w:rPr>
              <w:t xml:space="preserve"> струмок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що впадає у озеро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Озерна, </w:t>
            </w:r>
            <w:r w:rsidR="00401EC2" w:rsidRPr="00D96EF4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="00401EC2" w:rsidRPr="00D96EF4">
              <w:rPr>
                <w:rFonts w:ascii="Times New Roman" w:hAnsi="Times New Roman" w:cs="Times New Roman"/>
                <w:sz w:val="20"/>
                <w:szCs w:val="20"/>
              </w:rPr>
              <w:t>Кудрянка</w:t>
            </w:r>
            <w:proofErr w:type="spellEnd"/>
            <w:r w:rsidR="00401EC2" w:rsidRPr="00D96EF4">
              <w:rPr>
                <w:rFonts w:ascii="Times New Roman" w:hAnsi="Times New Roman" w:cs="Times New Roman"/>
                <w:sz w:val="20"/>
                <w:szCs w:val="20"/>
              </w:rPr>
              <w:t xml:space="preserve"> (вул.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Чорновола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="00401EC2" w:rsidRPr="00D96EF4">
              <w:rPr>
                <w:rFonts w:ascii="Times New Roman" w:hAnsi="Times New Roman" w:cs="Times New Roman"/>
                <w:sz w:val="20"/>
                <w:szCs w:val="20"/>
              </w:rPr>
              <w:t xml:space="preserve"> р-ні розвилки)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2177" w:rsidRDefault="004A2177" w:rsidP="004A2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на</w:t>
            </w:r>
            <w:r w:rsidR="00D96EF4" w:rsidRPr="00D96EF4">
              <w:rPr>
                <w:rFonts w:ascii="Times New Roman" w:hAnsi="Times New Roman" w:cs="Times New Roman"/>
                <w:sz w:val="20"/>
                <w:szCs w:val="20"/>
              </w:rPr>
              <w:t xml:space="preserve">йбільші значення </w:t>
            </w:r>
            <w:r w:rsidR="00D96EF4" w:rsidRPr="00D96EF4">
              <w:rPr>
                <w:rFonts w:ascii="Times New Roman" w:hAnsi="Times New Roman" w:cs="Times New Roman"/>
                <w:bCs/>
                <w:sz w:val="20"/>
                <w:szCs w:val="20"/>
              </w:rPr>
              <w:t>ХСК  зафіксовано  у водних об’єктах: 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96EF4" w:rsidRPr="00D96E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Південний Буг, </w:t>
            </w:r>
            <w:r w:rsidR="00D96EF4" w:rsidRPr="00D96EF4"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 w:rsidR="00D96EF4" w:rsidRPr="00D96EF4">
              <w:rPr>
                <w:rFonts w:ascii="Times New Roman" w:hAnsi="Times New Roman" w:cs="Times New Roman"/>
                <w:sz w:val="20"/>
                <w:szCs w:val="20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96EF4" w:rsidRPr="00D96EF4">
              <w:rPr>
                <w:rFonts w:ascii="Times New Roman" w:hAnsi="Times New Roman" w:cs="Times New Roman"/>
                <w:sz w:val="20"/>
                <w:szCs w:val="20"/>
              </w:rPr>
              <w:t xml:space="preserve"> Озерна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D96EF4" w:rsidRPr="00D96E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2EAB" w:rsidRDefault="004A2177" w:rsidP="004A21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="00D96EF4" w:rsidRPr="00D96EF4">
              <w:rPr>
                <w:rFonts w:ascii="Times New Roman" w:hAnsi="Times New Roman" w:cs="Times New Roman"/>
                <w:sz w:val="20"/>
                <w:szCs w:val="20"/>
              </w:rPr>
              <w:t xml:space="preserve">ещо нижчі, але з перевищенням значення </w:t>
            </w:r>
            <w:r w:rsidR="00D96EF4" w:rsidRPr="00D96EF4">
              <w:rPr>
                <w:rFonts w:ascii="Times New Roman" w:hAnsi="Times New Roman" w:cs="Times New Roman"/>
                <w:bCs/>
                <w:sz w:val="20"/>
                <w:szCs w:val="20"/>
              </w:rPr>
              <w:t>ХСК  зафіксовано у водних об’єктах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D96EF4" w:rsidRPr="00D96E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96EF4" w:rsidRPr="00D96E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Плоска,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р. </w:t>
            </w:r>
            <w:proofErr w:type="spellStart"/>
            <w:r w:rsidR="00D96EF4" w:rsidRPr="00D96EF4">
              <w:rPr>
                <w:rFonts w:ascii="Times New Roman" w:hAnsi="Times New Roman" w:cs="Times New Roman"/>
                <w:bCs/>
                <w:sz w:val="20"/>
                <w:szCs w:val="20"/>
              </w:rPr>
              <w:t>Кудрянка</w:t>
            </w:r>
            <w:proofErr w:type="spellEnd"/>
            <w:r w:rsidR="00D96EF4" w:rsidRPr="00D96E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став </w:t>
            </w:r>
            <w:proofErr w:type="spellStart"/>
            <w:r w:rsidR="00D96EF4" w:rsidRPr="00D96EF4">
              <w:rPr>
                <w:rFonts w:ascii="Times New Roman" w:hAnsi="Times New Roman" w:cs="Times New Roman"/>
                <w:bCs/>
                <w:sz w:val="20"/>
                <w:szCs w:val="20"/>
              </w:rPr>
              <w:t>мкрн</w:t>
            </w:r>
            <w:proofErr w:type="spellEnd"/>
            <w:r w:rsidR="00D96EF4" w:rsidRPr="00D96EF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96EF4" w:rsidRPr="00D96EF4">
              <w:rPr>
                <w:rFonts w:ascii="Times New Roman" w:hAnsi="Times New Roman" w:cs="Times New Roman"/>
                <w:bCs/>
                <w:sz w:val="20"/>
                <w:szCs w:val="20"/>
              </w:rPr>
              <w:t>Дубове.</w:t>
            </w:r>
          </w:p>
          <w:p w:rsidR="00905DB6" w:rsidRPr="00905DB6" w:rsidRDefault="00905DB6" w:rsidP="00905DB6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05DB6">
              <w:rPr>
                <w:rFonts w:ascii="Times New Roman" w:hAnsi="Times New Roman" w:cs="Times New Roman"/>
                <w:sz w:val="20"/>
                <w:szCs w:val="20"/>
              </w:rPr>
              <w:t xml:space="preserve">Враховуючи те, що підвищений рівень зазначених показників може свідчити про забруднення водних об’єктів окисленими речовинами та </w:t>
            </w:r>
            <w:r w:rsidRPr="00905D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потрапляння до них  органічних речовин з поверхневим стоком та скидами стічних вод</w:t>
            </w:r>
            <w:bookmarkStart w:id="1" w:name="n12"/>
            <w:bookmarkEnd w:id="1"/>
            <w:r w:rsidRPr="00905D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відновлено роботу Комісії з питань виявлення та ліквідації самовільних підключень господарсько-побутових стоків до мережі зливової каналізації, припинення скидання неочищених стічних  вод у водойми міста.</w:t>
            </w:r>
          </w:p>
          <w:p w:rsidR="00905DB6" w:rsidRPr="00D96EF4" w:rsidRDefault="00D110CA" w:rsidP="00D11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0CA">
              <w:rPr>
                <w:rFonts w:ascii="Times New Roman" w:hAnsi="Times New Roman" w:cs="Times New Roman"/>
                <w:sz w:val="20"/>
                <w:szCs w:val="20"/>
              </w:rPr>
              <w:t xml:space="preserve">Обсяг скидів шкідливих речовин у водні об’єкти у 2021 році становив 11,8 </w:t>
            </w:r>
            <w:proofErr w:type="spellStart"/>
            <w:r w:rsidRPr="00D110CA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  <w:proofErr w:type="spellEnd"/>
            <w:r w:rsidRPr="00D110CA">
              <w:rPr>
                <w:rFonts w:ascii="Times New Roman" w:hAnsi="Times New Roman" w:cs="Times New Roman"/>
                <w:sz w:val="20"/>
                <w:szCs w:val="20"/>
              </w:rPr>
              <w:t>/рік.</w:t>
            </w:r>
          </w:p>
        </w:tc>
      </w:tr>
      <w:tr w:rsidR="001E237C" w:rsidRPr="00CD3154" w:rsidTr="00673225">
        <w:trPr>
          <w:trHeight w:val="66"/>
        </w:trPr>
        <w:tc>
          <w:tcPr>
            <w:tcW w:w="14175" w:type="dxa"/>
            <w:gridSpan w:val="4"/>
            <w:tcBorders>
              <w:bottom w:val="single" w:sz="4" w:space="0" w:color="auto"/>
            </w:tcBorders>
            <w:shd w:val="clear" w:color="auto" w:fill="E2EFD9"/>
          </w:tcPr>
          <w:p w:rsidR="001E237C" w:rsidRPr="00CD3154" w:rsidRDefault="001E237C" w:rsidP="007925C2">
            <w:pPr>
              <w:spacing w:after="0" w:line="276" w:lineRule="auto"/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CD3154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Озеленення, природно-заповідний фонд, екологічна мережа, </w:t>
            </w:r>
            <w:proofErr w:type="spellStart"/>
            <w:r w:rsidRPr="00CD3154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біорізноманіття</w:t>
            </w:r>
            <w:proofErr w:type="spellEnd"/>
          </w:p>
        </w:tc>
      </w:tr>
      <w:tr w:rsidR="001E237C" w:rsidRPr="00CD3154" w:rsidTr="00673225">
        <w:tc>
          <w:tcPr>
            <w:tcW w:w="2122" w:type="dxa"/>
            <w:shd w:val="clear" w:color="auto" w:fill="auto"/>
          </w:tcPr>
          <w:p w:rsidR="001E237C" w:rsidRPr="00CD3154" w:rsidRDefault="001E237C" w:rsidP="007925C2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54">
              <w:rPr>
                <w:rFonts w:ascii="Times New Roman" w:hAnsi="Times New Roman"/>
                <w:sz w:val="20"/>
                <w:szCs w:val="20"/>
              </w:rPr>
              <w:t>Площа зелених насаджень загального користування</w:t>
            </w:r>
          </w:p>
        </w:tc>
        <w:tc>
          <w:tcPr>
            <w:tcW w:w="4394" w:type="dxa"/>
            <w:shd w:val="clear" w:color="auto" w:fill="auto"/>
          </w:tcPr>
          <w:p w:rsidR="001E237C" w:rsidRPr="00CD3154" w:rsidRDefault="001E237C" w:rsidP="007925C2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D3154">
              <w:rPr>
                <w:rFonts w:ascii="Times New Roman" w:hAnsi="Times New Roman"/>
                <w:sz w:val="20"/>
                <w:szCs w:val="20"/>
              </w:rPr>
              <w:t>Кількість м</w:t>
            </w:r>
            <w:r w:rsidRPr="00CD315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CD3154">
              <w:rPr>
                <w:rFonts w:ascii="Times New Roman" w:hAnsi="Times New Roman"/>
                <w:sz w:val="20"/>
                <w:szCs w:val="20"/>
              </w:rPr>
              <w:t xml:space="preserve"> на одного мешканця.</w:t>
            </w:r>
          </w:p>
          <w:p w:rsidR="001E237C" w:rsidRPr="00CD3154" w:rsidRDefault="001E237C" w:rsidP="007925C2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D3154">
              <w:rPr>
                <w:rFonts w:ascii="Times New Roman" w:hAnsi="Times New Roman"/>
                <w:sz w:val="20"/>
                <w:szCs w:val="20"/>
              </w:rPr>
              <w:t>Щорічне збільшення показника – не менше, ніж на 5 %.</w:t>
            </w:r>
          </w:p>
          <w:p w:rsidR="001E237C" w:rsidRPr="00CD3154" w:rsidRDefault="001E237C" w:rsidP="007925C2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1E237C" w:rsidRPr="00CD3154" w:rsidRDefault="001E237C" w:rsidP="007925C2">
            <w:pPr>
              <w:spacing w:after="0" w:line="276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CD3154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Дані Управління житлово-комунального господарства Хмельницької міської ради (ХМР).</w:t>
            </w:r>
          </w:p>
        </w:tc>
        <w:tc>
          <w:tcPr>
            <w:tcW w:w="4399" w:type="dxa"/>
          </w:tcPr>
          <w:p w:rsidR="005111C1" w:rsidRDefault="005111C1" w:rsidP="007925C2">
            <w:pPr>
              <w:spacing w:after="0" w:line="276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Площа зелених насаджень загального користування міста Хмельницького становить 112,83 га.</w:t>
            </w:r>
          </w:p>
          <w:p w:rsidR="001E237C" w:rsidRDefault="005111C1" w:rsidP="007925C2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 xml:space="preserve">Площа зелених насаджень на одного мешканця </w:t>
            </w:r>
            <w:r w:rsidR="00BF7F03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–</w:t>
            </w:r>
            <w:r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670A41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9</w:t>
            </w:r>
            <w:r w:rsidR="00753F80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,2</w:t>
            </w:r>
            <w:r w:rsidRPr="00CD3154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CD315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="00753F80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 xml:space="preserve">, що на 4,5% більше, ніж у 2020 році (2020 рік – 8,8 </w:t>
            </w:r>
            <w:r w:rsidR="00753F80" w:rsidRPr="00CD3154">
              <w:rPr>
                <w:rFonts w:ascii="Times New Roman" w:hAnsi="Times New Roman"/>
                <w:sz w:val="20"/>
                <w:szCs w:val="20"/>
              </w:rPr>
              <w:t>м</w:t>
            </w:r>
            <w:r w:rsidR="00753F80" w:rsidRPr="00CD315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="00753F80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).</w:t>
            </w:r>
          </w:p>
          <w:p w:rsidR="005111C1" w:rsidRDefault="005111C1" w:rsidP="007925C2">
            <w:pPr>
              <w:spacing w:after="0" w:line="276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У 2021 році близько 40 га території Хмельницької міської територіальної громади відведено під парки і сквери.</w:t>
            </w:r>
          </w:p>
          <w:p w:rsidR="005111C1" w:rsidRPr="00CD3154" w:rsidRDefault="00BF7F03" w:rsidP="007925C2">
            <w:pPr>
              <w:spacing w:after="0" w:line="276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Інвентаризацію зелених насаджень населених пунктів Хмельницької міської територіальної громади не проводили.</w:t>
            </w:r>
          </w:p>
        </w:tc>
      </w:tr>
      <w:tr w:rsidR="001E237C" w:rsidRPr="00CD3154" w:rsidTr="00673225"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:rsidR="001E237C" w:rsidRPr="00CD3154" w:rsidRDefault="001E237C" w:rsidP="007925C2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154">
              <w:rPr>
                <w:rFonts w:ascii="Times New Roman" w:hAnsi="Times New Roman"/>
                <w:sz w:val="20"/>
                <w:szCs w:val="20"/>
              </w:rPr>
              <w:t>Природно-заповідний фонд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1E237C" w:rsidRPr="00CD3154" w:rsidRDefault="001E237C" w:rsidP="007925C2">
            <w:pPr>
              <w:tabs>
                <w:tab w:val="left" w:pos="993"/>
              </w:tabs>
              <w:spacing w:after="0" w:line="276" w:lineRule="auto"/>
              <w:ind w:left="31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Збільшення кількості територій ПЗФ, не менше 4 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1E237C" w:rsidRPr="00CD3154" w:rsidRDefault="001E237C" w:rsidP="007925C2">
            <w:pPr>
              <w:spacing w:after="0" w:line="276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CD3154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Дані Управління екології та контролю за благоустроєм міста Хмельницької міської ради.</w:t>
            </w:r>
          </w:p>
        </w:tc>
        <w:tc>
          <w:tcPr>
            <w:tcW w:w="4399" w:type="dxa"/>
            <w:tcBorders>
              <w:bottom w:val="single" w:sz="4" w:space="0" w:color="auto"/>
            </w:tcBorders>
          </w:tcPr>
          <w:p w:rsidR="001E237C" w:rsidRPr="00CD3154" w:rsidRDefault="00BF7F03" w:rsidP="00BF7F03">
            <w:pPr>
              <w:spacing w:after="0" w:line="276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BF7F03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Природно-заповідний фонд Хмельницької міської територіальної громади складають 25 територій та об’єктів загальною площею 714,45 га (22</w:t>
            </w:r>
            <w:r w:rsidR="00670A41" w:rsidRPr="00BF7F03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 xml:space="preserve"> – місто</w:t>
            </w:r>
            <w:r w:rsidRPr="00BF7F03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 xml:space="preserve"> Хмельницький).</w:t>
            </w:r>
          </w:p>
        </w:tc>
      </w:tr>
      <w:tr w:rsidR="001E237C" w:rsidRPr="00CD3154" w:rsidTr="00673225">
        <w:tc>
          <w:tcPr>
            <w:tcW w:w="2122" w:type="dxa"/>
            <w:tcBorders>
              <w:bottom w:val="nil"/>
            </w:tcBorders>
            <w:shd w:val="clear" w:color="auto" w:fill="auto"/>
          </w:tcPr>
          <w:p w:rsidR="001E237C" w:rsidRPr="00CD3154" w:rsidRDefault="001E237C" w:rsidP="007925C2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3154">
              <w:rPr>
                <w:rFonts w:ascii="Times New Roman" w:hAnsi="Times New Roman"/>
                <w:sz w:val="20"/>
                <w:szCs w:val="20"/>
              </w:rPr>
              <w:t>Біорізноманіття</w:t>
            </w:r>
            <w:proofErr w:type="spellEnd"/>
          </w:p>
        </w:tc>
        <w:tc>
          <w:tcPr>
            <w:tcW w:w="4394" w:type="dxa"/>
            <w:tcBorders>
              <w:bottom w:val="nil"/>
            </w:tcBorders>
            <w:shd w:val="clear" w:color="auto" w:fill="auto"/>
          </w:tcPr>
          <w:p w:rsidR="001E237C" w:rsidRPr="00CD3154" w:rsidRDefault="001E237C" w:rsidP="007925C2">
            <w:pPr>
              <w:tabs>
                <w:tab w:val="left" w:pos="993"/>
              </w:tabs>
              <w:spacing w:after="0" w:line="276" w:lineRule="auto"/>
              <w:ind w:left="31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Кількість видів рослин і тварин на території громади, що занесені до Червоної книги та регіонально рідкісні. Кількість угруповань, занесених до Зеленої книги.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1E237C" w:rsidRPr="00CD3154" w:rsidRDefault="001E237C" w:rsidP="007925C2">
            <w:pPr>
              <w:spacing w:after="0" w:line="276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CD3154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Дані Управління екології та контролю за благоустроєм міста Хмельницької міської ради.</w:t>
            </w:r>
          </w:p>
        </w:tc>
        <w:tc>
          <w:tcPr>
            <w:tcW w:w="4399" w:type="dxa"/>
            <w:tcBorders>
              <w:bottom w:val="nil"/>
            </w:tcBorders>
          </w:tcPr>
          <w:p w:rsidR="001E237C" w:rsidRPr="00CD3154" w:rsidRDefault="0057264B" w:rsidP="007925C2">
            <w:pPr>
              <w:spacing w:after="0" w:line="276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Моніторинг у звітному періоді не здійснювався. Моніторингові дані відсутні.</w:t>
            </w:r>
          </w:p>
        </w:tc>
      </w:tr>
      <w:tr w:rsidR="001E237C" w:rsidRPr="00CD3154" w:rsidTr="00673225">
        <w:tc>
          <w:tcPr>
            <w:tcW w:w="14175" w:type="dxa"/>
            <w:gridSpan w:val="4"/>
            <w:shd w:val="clear" w:color="auto" w:fill="EAF1DD"/>
            <w:vAlign w:val="center"/>
          </w:tcPr>
          <w:p w:rsidR="001E237C" w:rsidRPr="00CD3154" w:rsidRDefault="001E237C" w:rsidP="007925C2">
            <w:pPr>
              <w:spacing w:after="0" w:line="276" w:lineRule="auto"/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CD3154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lastRenderedPageBreak/>
              <w:t>Здоров’я населення</w:t>
            </w:r>
          </w:p>
        </w:tc>
      </w:tr>
      <w:tr w:rsidR="001E36B6" w:rsidRPr="00CD3154" w:rsidTr="00673225">
        <w:tc>
          <w:tcPr>
            <w:tcW w:w="2122" w:type="dxa"/>
            <w:shd w:val="clear" w:color="auto" w:fill="auto"/>
          </w:tcPr>
          <w:p w:rsidR="001E36B6" w:rsidRPr="00CD3154" w:rsidRDefault="001E36B6" w:rsidP="001E36B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Рівень захворюваності дорослих</w:t>
            </w:r>
          </w:p>
        </w:tc>
        <w:tc>
          <w:tcPr>
            <w:tcW w:w="4394" w:type="dxa"/>
            <w:shd w:val="clear" w:color="auto" w:fill="auto"/>
          </w:tcPr>
          <w:p w:rsidR="001E36B6" w:rsidRPr="00CD3154" w:rsidRDefault="001E36B6" w:rsidP="001E36B6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154">
              <w:rPr>
                <w:rFonts w:ascii="Times New Roman" w:hAnsi="Times New Roman"/>
                <w:bCs/>
                <w:sz w:val="20"/>
                <w:szCs w:val="20"/>
              </w:rPr>
              <w:t xml:space="preserve">Загальна захворюваність по нозологіях за рік </w:t>
            </w:r>
            <w:r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1000 осіб)</w:t>
            </w:r>
          </w:p>
          <w:p w:rsidR="001E36B6" w:rsidRPr="00CD3154" w:rsidRDefault="001E36B6" w:rsidP="001E36B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1E36B6" w:rsidRPr="00CD3154" w:rsidRDefault="001E36B6" w:rsidP="001E36B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54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 xml:space="preserve">Дані </w:t>
            </w:r>
            <w:r w:rsidRPr="00CD3154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Управління охорони здоров</w:t>
            </w:r>
            <w:r w:rsidRPr="00CD3154">
              <w:rPr>
                <w:rStyle w:val="a8"/>
                <w:rFonts w:ascii="Times New Roman" w:hAnsi="Times New Roman"/>
                <w:i w:val="0"/>
                <w:sz w:val="20"/>
                <w:szCs w:val="20"/>
                <w:lang w:eastAsia="zh-CN"/>
              </w:rPr>
              <w:t>’</w:t>
            </w:r>
            <w:r w:rsidRPr="00CD3154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я Хмельницької міської ради</w:t>
            </w:r>
          </w:p>
        </w:tc>
        <w:tc>
          <w:tcPr>
            <w:tcW w:w="4399" w:type="dxa"/>
          </w:tcPr>
          <w:p w:rsidR="001E36B6" w:rsidRPr="00AF2F70" w:rsidRDefault="007B1E9A" w:rsidP="001E36B6">
            <w:pPr>
              <w:spacing w:after="0" w:line="276" w:lineRule="auto"/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550,5</w:t>
            </w:r>
          </w:p>
        </w:tc>
      </w:tr>
      <w:tr w:rsidR="001E36B6" w:rsidRPr="00CD3154" w:rsidTr="00673225">
        <w:tc>
          <w:tcPr>
            <w:tcW w:w="2122" w:type="dxa"/>
            <w:shd w:val="clear" w:color="auto" w:fill="auto"/>
          </w:tcPr>
          <w:p w:rsidR="001E36B6" w:rsidRPr="00CD3154" w:rsidRDefault="001E36B6" w:rsidP="001E36B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Рівень </w:t>
            </w:r>
            <w:proofErr w:type="spellStart"/>
            <w:r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захворю-ваності</w:t>
            </w:r>
            <w:proofErr w:type="spellEnd"/>
            <w:r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дітей та підлітків </w:t>
            </w:r>
          </w:p>
        </w:tc>
        <w:tc>
          <w:tcPr>
            <w:tcW w:w="4394" w:type="dxa"/>
            <w:shd w:val="clear" w:color="auto" w:fill="auto"/>
          </w:tcPr>
          <w:p w:rsidR="001E36B6" w:rsidRPr="00CD3154" w:rsidRDefault="001E36B6" w:rsidP="001E36B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54">
              <w:rPr>
                <w:rFonts w:ascii="Times New Roman" w:hAnsi="Times New Roman"/>
                <w:bCs/>
                <w:sz w:val="20"/>
                <w:szCs w:val="20"/>
              </w:rPr>
              <w:t xml:space="preserve">Загальна захворюваність по нозологіях за рік </w:t>
            </w:r>
            <w:r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(на 1000 осіб) </w:t>
            </w:r>
          </w:p>
        </w:tc>
        <w:tc>
          <w:tcPr>
            <w:tcW w:w="3260" w:type="dxa"/>
            <w:shd w:val="clear" w:color="auto" w:fill="auto"/>
          </w:tcPr>
          <w:p w:rsidR="001E36B6" w:rsidRPr="00CD3154" w:rsidRDefault="001E36B6" w:rsidP="001E36B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54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 xml:space="preserve">Дані </w:t>
            </w:r>
            <w:r w:rsidRPr="00CD3154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Управління охорони здоров</w:t>
            </w:r>
            <w:r w:rsidRPr="00CD3154">
              <w:rPr>
                <w:rStyle w:val="a8"/>
                <w:rFonts w:ascii="Times New Roman" w:hAnsi="Times New Roman"/>
                <w:i w:val="0"/>
                <w:sz w:val="20"/>
                <w:szCs w:val="20"/>
                <w:lang w:eastAsia="zh-CN"/>
              </w:rPr>
              <w:t>’</w:t>
            </w:r>
            <w:r w:rsidRPr="00CD3154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я Хмельницької міської ради</w:t>
            </w:r>
          </w:p>
        </w:tc>
        <w:tc>
          <w:tcPr>
            <w:tcW w:w="4399" w:type="dxa"/>
          </w:tcPr>
          <w:p w:rsidR="001E36B6" w:rsidRDefault="007B1E9A" w:rsidP="001E36B6">
            <w:pPr>
              <w:spacing w:after="0" w:line="276" w:lineRule="auto"/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1087,7</w:t>
            </w:r>
          </w:p>
          <w:p w:rsidR="007B1E9A" w:rsidRPr="00AF2F70" w:rsidRDefault="007B1E9A" w:rsidP="001E36B6">
            <w:pPr>
              <w:spacing w:after="0" w:line="276" w:lineRule="auto"/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1071,3</w:t>
            </w:r>
          </w:p>
        </w:tc>
      </w:tr>
      <w:tr w:rsidR="001E36B6" w:rsidRPr="00CD3154" w:rsidTr="00673225">
        <w:tc>
          <w:tcPr>
            <w:tcW w:w="14175" w:type="dxa"/>
            <w:gridSpan w:val="4"/>
            <w:shd w:val="clear" w:color="auto" w:fill="auto"/>
          </w:tcPr>
          <w:p w:rsidR="001E36B6" w:rsidRPr="00CD3154" w:rsidRDefault="001E36B6" w:rsidP="001E36B6">
            <w:pPr>
              <w:spacing w:after="0" w:line="276" w:lineRule="auto"/>
              <w:jc w:val="center"/>
              <w:rPr>
                <w:rStyle w:val="rvts0"/>
                <w:rFonts w:ascii="Times New Roman" w:hAnsi="Times New Roman"/>
                <w:b/>
                <w:i/>
                <w:sz w:val="20"/>
                <w:szCs w:val="20"/>
              </w:rPr>
            </w:pPr>
            <w:r w:rsidRPr="00CD3154">
              <w:rPr>
                <w:rStyle w:val="rvts0"/>
                <w:rFonts w:ascii="Times New Roman" w:hAnsi="Times New Roman"/>
                <w:b/>
                <w:i/>
                <w:sz w:val="20"/>
                <w:szCs w:val="20"/>
              </w:rPr>
              <w:t>Кількісні та якісні показники, одиниці їх вимірювання та цільові значення таких показників для запобігання, зменшення та пом’якшення негативних наслідків виконання документа державного планування для довкілля, у тому числі для здоров’я населення</w:t>
            </w:r>
          </w:p>
        </w:tc>
      </w:tr>
      <w:tr w:rsidR="001E36B6" w:rsidRPr="00CD3154" w:rsidTr="00673225">
        <w:tc>
          <w:tcPr>
            <w:tcW w:w="14175" w:type="dxa"/>
            <w:gridSpan w:val="4"/>
            <w:shd w:val="clear" w:color="auto" w:fill="D6E3BC"/>
          </w:tcPr>
          <w:p w:rsidR="001E36B6" w:rsidRPr="00CD3154" w:rsidRDefault="001E36B6" w:rsidP="001E36B6">
            <w:pPr>
              <w:spacing w:after="0" w:line="276" w:lineRule="auto"/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CD3154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Атмосферне повітря</w:t>
            </w:r>
          </w:p>
        </w:tc>
      </w:tr>
      <w:tr w:rsidR="001E36B6" w:rsidRPr="00CD3154" w:rsidTr="00673225">
        <w:trPr>
          <w:trHeight w:val="1481"/>
        </w:trPr>
        <w:tc>
          <w:tcPr>
            <w:tcW w:w="2122" w:type="dxa"/>
            <w:shd w:val="clear" w:color="auto" w:fill="auto"/>
          </w:tcPr>
          <w:p w:rsidR="001E36B6" w:rsidRPr="00CD3154" w:rsidRDefault="001E36B6" w:rsidP="001E36B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54">
              <w:rPr>
                <w:rFonts w:ascii="Times New Roman" w:hAnsi="Times New Roman"/>
                <w:sz w:val="20"/>
                <w:szCs w:val="20"/>
              </w:rPr>
              <w:t xml:space="preserve">Покращення </w:t>
            </w:r>
            <w:r w:rsidRPr="00CD315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стану </w:t>
            </w:r>
            <w:r w:rsidRPr="00CD3154">
              <w:rPr>
                <w:rFonts w:ascii="Times New Roman" w:hAnsi="Times New Roman"/>
                <w:sz w:val="20"/>
                <w:szCs w:val="20"/>
              </w:rPr>
              <w:t>атмосферного повітря</w:t>
            </w:r>
          </w:p>
        </w:tc>
        <w:tc>
          <w:tcPr>
            <w:tcW w:w="4394" w:type="dxa"/>
            <w:shd w:val="clear" w:color="auto" w:fill="auto"/>
          </w:tcPr>
          <w:p w:rsidR="001E36B6" w:rsidRPr="00CD3154" w:rsidRDefault="001E36B6" w:rsidP="001E36B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CD3154">
              <w:rPr>
                <w:color w:val="auto"/>
                <w:sz w:val="20"/>
                <w:szCs w:val="20"/>
              </w:rPr>
              <w:t>Кількість одиниць електротранспорту</w:t>
            </w:r>
          </w:p>
        </w:tc>
        <w:tc>
          <w:tcPr>
            <w:tcW w:w="3260" w:type="dxa"/>
            <w:shd w:val="clear" w:color="auto" w:fill="auto"/>
          </w:tcPr>
          <w:p w:rsidR="001E36B6" w:rsidRPr="001E36B6" w:rsidRDefault="00322B70" w:rsidP="001E36B6">
            <w:pPr>
              <w:spacing w:after="0" w:line="276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hyperlink r:id="rId7" w:history="1">
              <w:r w:rsidR="001E36B6" w:rsidRPr="001E36B6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КП по організації роботи міського пасажирського транспорту</w:t>
              </w:r>
            </w:hyperlink>
          </w:p>
        </w:tc>
        <w:tc>
          <w:tcPr>
            <w:tcW w:w="4399" w:type="dxa"/>
          </w:tcPr>
          <w:p w:rsidR="001E36B6" w:rsidRPr="00CD3154" w:rsidRDefault="001E36B6" w:rsidP="001E36B6">
            <w:pPr>
              <w:spacing w:after="0" w:line="276" w:lineRule="auto"/>
              <w:jc w:val="center"/>
              <w:rPr>
                <w:rStyle w:val="field-content"/>
                <w:rFonts w:ascii="Times New Roman" w:hAnsi="Times New Roman"/>
                <w:sz w:val="20"/>
                <w:szCs w:val="20"/>
              </w:rPr>
            </w:pPr>
            <w:r>
              <w:rPr>
                <w:rStyle w:val="field-content"/>
                <w:rFonts w:ascii="Times New Roman" w:hAnsi="Times New Roman"/>
                <w:sz w:val="20"/>
                <w:szCs w:val="20"/>
              </w:rPr>
              <w:t>107 (інвентарна кількість)</w:t>
            </w:r>
          </w:p>
        </w:tc>
      </w:tr>
      <w:tr w:rsidR="001E36B6" w:rsidRPr="00CD3154" w:rsidTr="00673225">
        <w:tc>
          <w:tcPr>
            <w:tcW w:w="14175" w:type="dxa"/>
            <w:gridSpan w:val="4"/>
            <w:shd w:val="clear" w:color="auto" w:fill="D6E3BC"/>
          </w:tcPr>
          <w:p w:rsidR="001E36B6" w:rsidRPr="00CD3154" w:rsidRDefault="001E36B6" w:rsidP="001E36B6">
            <w:pPr>
              <w:spacing w:after="0" w:line="276" w:lineRule="auto"/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CD3154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Водні ресурси</w:t>
            </w:r>
          </w:p>
        </w:tc>
      </w:tr>
      <w:tr w:rsidR="001E36B6" w:rsidRPr="00CD3154" w:rsidTr="00673225">
        <w:tc>
          <w:tcPr>
            <w:tcW w:w="2122" w:type="dxa"/>
            <w:tcBorders>
              <w:bottom w:val="nil"/>
            </w:tcBorders>
            <w:shd w:val="clear" w:color="auto" w:fill="auto"/>
          </w:tcPr>
          <w:p w:rsidR="001E36B6" w:rsidRPr="00CD3154" w:rsidRDefault="001E36B6" w:rsidP="001E36B6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154">
              <w:rPr>
                <w:rFonts w:ascii="Times New Roman" w:hAnsi="Times New Roman"/>
                <w:sz w:val="20"/>
                <w:szCs w:val="20"/>
              </w:rPr>
              <w:t xml:space="preserve">Покращення </w:t>
            </w:r>
            <w:r w:rsidRPr="00CD315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стану </w:t>
            </w:r>
            <w:r w:rsidRPr="00CD3154">
              <w:rPr>
                <w:rFonts w:ascii="Times New Roman" w:hAnsi="Times New Roman"/>
                <w:sz w:val="20"/>
                <w:szCs w:val="20"/>
              </w:rPr>
              <w:t>водних ресурсів</w:t>
            </w:r>
          </w:p>
        </w:tc>
        <w:tc>
          <w:tcPr>
            <w:tcW w:w="4394" w:type="dxa"/>
            <w:shd w:val="clear" w:color="auto" w:fill="auto"/>
          </w:tcPr>
          <w:p w:rsidR="001E36B6" w:rsidRPr="00CD3154" w:rsidRDefault="001E36B6" w:rsidP="001E36B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CD3154">
              <w:rPr>
                <w:color w:val="auto"/>
                <w:sz w:val="20"/>
                <w:szCs w:val="20"/>
              </w:rPr>
              <w:t xml:space="preserve">Кількість очисних споруд, од </w:t>
            </w:r>
          </w:p>
        </w:tc>
        <w:tc>
          <w:tcPr>
            <w:tcW w:w="3260" w:type="dxa"/>
            <w:shd w:val="clear" w:color="auto" w:fill="auto"/>
          </w:tcPr>
          <w:p w:rsidR="001E36B6" w:rsidRPr="00CD3154" w:rsidRDefault="001E36B6" w:rsidP="001E36B6">
            <w:pPr>
              <w:spacing w:after="0" w:line="276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CD3154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 xml:space="preserve">Дані </w:t>
            </w:r>
            <w:r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МКП «Хмельницькводоканал»</w:t>
            </w:r>
            <w:r w:rsidRPr="00CD3154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  <w:p w:rsidR="001E36B6" w:rsidRPr="00CD3154" w:rsidRDefault="001E36B6" w:rsidP="001E36B6">
            <w:pPr>
              <w:spacing w:after="0" w:line="276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399" w:type="dxa"/>
          </w:tcPr>
          <w:p w:rsidR="001E36B6" w:rsidRPr="00CD3154" w:rsidRDefault="001E36B6" w:rsidP="001E36B6">
            <w:pPr>
              <w:spacing w:after="0" w:line="276" w:lineRule="auto"/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 xml:space="preserve">2 </w:t>
            </w:r>
          </w:p>
        </w:tc>
      </w:tr>
      <w:tr w:rsidR="001E36B6" w:rsidRPr="00CD3154" w:rsidTr="00673225">
        <w:tc>
          <w:tcPr>
            <w:tcW w:w="2122" w:type="dxa"/>
            <w:tcBorders>
              <w:top w:val="nil"/>
            </w:tcBorders>
            <w:shd w:val="clear" w:color="auto" w:fill="auto"/>
          </w:tcPr>
          <w:p w:rsidR="001E36B6" w:rsidRPr="00CD3154" w:rsidRDefault="001E36B6" w:rsidP="001E36B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1E36B6" w:rsidRPr="00CD3154" w:rsidRDefault="001E36B6" w:rsidP="001E36B6">
            <w:pPr>
              <w:tabs>
                <w:tab w:val="left" w:pos="993"/>
              </w:tabs>
              <w:spacing w:after="0" w:line="276" w:lineRule="auto"/>
              <w:ind w:left="31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Кількість відновлених водозахисних гідротехнічних споруд, од.</w:t>
            </w:r>
          </w:p>
        </w:tc>
        <w:tc>
          <w:tcPr>
            <w:tcW w:w="3260" w:type="dxa"/>
            <w:shd w:val="clear" w:color="auto" w:fill="auto"/>
          </w:tcPr>
          <w:p w:rsidR="001E36B6" w:rsidRPr="00CD3154" w:rsidRDefault="001E36B6" w:rsidP="001E36B6">
            <w:pPr>
              <w:spacing w:after="0" w:line="276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Дані суб’єктів господарювання</w:t>
            </w:r>
          </w:p>
          <w:p w:rsidR="001E36B6" w:rsidRPr="00CD3154" w:rsidRDefault="001E36B6" w:rsidP="001E36B6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9" w:type="dxa"/>
          </w:tcPr>
          <w:p w:rsidR="001E36B6" w:rsidRPr="00CD3154" w:rsidRDefault="001E36B6" w:rsidP="001E36B6">
            <w:pPr>
              <w:spacing w:after="0" w:line="276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 xml:space="preserve">У 2021 році проведено обстеження поверхневих </w:t>
            </w:r>
            <w:r w:rsidR="004A2177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водних об’єктів, розташованих у</w:t>
            </w:r>
            <w:r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 xml:space="preserve"> межах Хмельницької міської територіальної громади.  За даними обстеження на водних об’єктах  знаходиться 107 водозахисних споруд</w:t>
            </w:r>
            <w:r w:rsidR="004A2177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</w:tr>
      <w:tr w:rsidR="001E36B6" w:rsidRPr="00CD3154" w:rsidTr="00673225">
        <w:tc>
          <w:tcPr>
            <w:tcW w:w="14175" w:type="dxa"/>
            <w:gridSpan w:val="4"/>
            <w:tcBorders>
              <w:bottom w:val="single" w:sz="4" w:space="0" w:color="auto"/>
            </w:tcBorders>
            <w:shd w:val="clear" w:color="auto" w:fill="D6E3BC"/>
          </w:tcPr>
          <w:p w:rsidR="001E36B6" w:rsidRPr="00CD3154" w:rsidRDefault="001E36B6" w:rsidP="001E36B6">
            <w:pPr>
              <w:pStyle w:val="Default"/>
              <w:spacing w:line="276" w:lineRule="auto"/>
              <w:jc w:val="center"/>
              <w:rPr>
                <w:rStyle w:val="a9"/>
                <w:b w:val="0"/>
                <w:bCs w:val="0"/>
                <w:color w:val="auto"/>
                <w:sz w:val="20"/>
                <w:szCs w:val="20"/>
              </w:rPr>
            </w:pPr>
            <w:r w:rsidRPr="00CD3154">
              <w:rPr>
                <w:rStyle w:val="a9"/>
                <w:b w:val="0"/>
                <w:bCs w:val="0"/>
                <w:color w:val="auto"/>
                <w:sz w:val="20"/>
                <w:szCs w:val="20"/>
              </w:rPr>
              <w:t>Відходи</w:t>
            </w:r>
          </w:p>
        </w:tc>
      </w:tr>
      <w:tr w:rsidR="001E36B6" w:rsidRPr="00CD3154" w:rsidTr="004A2177">
        <w:trPr>
          <w:trHeight w:val="856"/>
        </w:trPr>
        <w:tc>
          <w:tcPr>
            <w:tcW w:w="2122" w:type="dxa"/>
            <w:vMerge w:val="restart"/>
            <w:shd w:val="clear" w:color="auto" w:fill="auto"/>
          </w:tcPr>
          <w:p w:rsidR="001E36B6" w:rsidRPr="00CD3154" w:rsidRDefault="001E36B6" w:rsidP="001E36B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Система поводження з твердими побутовими відходами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1E36B6" w:rsidRPr="00CD3154" w:rsidRDefault="001E36B6" w:rsidP="001E36B6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Обсяги ТПВ,</w:t>
            </w:r>
            <w:r w:rsidRPr="00CD3154">
              <w:rPr>
                <w:rFonts w:ascii="Times New Roman" w:hAnsi="Times New Roman"/>
                <w:sz w:val="20"/>
                <w:szCs w:val="20"/>
              </w:rPr>
              <w:t xml:space="preserve"> зібрані муніципальною компанією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для транспортування на полігон, </w:t>
            </w:r>
            <w:proofErr w:type="spellStart"/>
            <w:r w:rsidRPr="00CD3154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1E36B6" w:rsidRPr="00CD3154" w:rsidRDefault="001E36B6" w:rsidP="001E36B6">
            <w:pPr>
              <w:spacing w:after="0" w:line="276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CD3154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Дані Департаменту інфраструктури міста Хмельницької мі</w:t>
            </w:r>
            <w:r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ської ради, КП «Спецкомунтранс»</w:t>
            </w:r>
          </w:p>
        </w:tc>
        <w:tc>
          <w:tcPr>
            <w:tcW w:w="4399" w:type="dxa"/>
            <w:tcBorders>
              <w:bottom w:val="single" w:sz="4" w:space="0" w:color="auto"/>
            </w:tcBorders>
          </w:tcPr>
          <w:p w:rsidR="001E36B6" w:rsidRPr="00AF2F70" w:rsidRDefault="001E36B6" w:rsidP="004A2177">
            <w:pPr>
              <w:spacing w:after="0" w:line="276" w:lineRule="auto"/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AF2F70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1003412,6</w:t>
            </w:r>
          </w:p>
        </w:tc>
      </w:tr>
      <w:tr w:rsidR="001E36B6" w:rsidRPr="00CD3154" w:rsidTr="00673225">
        <w:tc>
          <w:tcPr>
            <w:tcW w:w="2122" w:type="dxa"/>
            <w:vMerge/>
            <w:shd w:val="clear" w:color="auto" w:fill="auto"/>
          </w:tcPr>
          <w:p w:rsidR="001E36B6" w:rsidRPr="00CD3154" w:rsidRDefault="001E36B6" w:rsidP="001E36B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36B6" w:rsidRPr="00CD3154" w:rsidRDefault="001E36B6" w:rsidP="001E36B6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154">
              <w:rPr>
                <w:rFonts w:ascii="Times New Roman" w:hAnsi="Times New Roman"/>
                <w:sz w:val="20"/>
                <w:szCs w:val="20"/>
              </w:rPr>
              <w:t>Кількість відсортованого сміття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D3154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36B6" w:rsidRPr="00CD3154" w:rsidRDefault="001E36B6" w:rsidP="001E36B6">
            <w:pPr>
              <w:spacing w:after="0" w:line="276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CD3154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 xml:space="preserve">Дані Департаменту інфраструктури міста Хмельницької міської ради, </w:t>
            </w:r>
            <w:r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КП «Спецкомунтранс»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</w:tcPr>
          <w:p w:rsidR="001E36B6" w:rsidRPr="00AF2F70" w:rsidRDefault="001E36B6" w:rsidP="004A2177">
            <w:pPr>
              <w:spacing w:after="0" w:line="276" w:lineRule="auto"/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AF2F70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 xml:space="preserve">438 </w:t>
            </w:r>
          </w:p>
        </w:tc>
      </w:tr>
      <w:tr w:rsidR="001E36B6" w:rsidRPr="00CD3154" w:rsidTr="00673225">
        <w:tc>
          <w:tcPr>
            <w:tcW w:w="2122" w:type="dxa"/>
            <w:vMerge/>
            <w:shd w:val="clear" w:color="auto" w:fill="auto"/>
          </w:tcPr>
          <w:p w:rsidR="001E36B6" w:rsidRPr="00CD3154" w:rsidRDefault="001E36B6" w:rsidP="001E36B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1E36B6" w:rsidRPr="00CD3154" w:rsidRDefault="001E36B6" w:rsidP="001E36B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154">
              <w:rPr>
                <w:rFonts w:ascii="Times New Roman" w:hAnsi="Times New Roman"/>
                <w:sz w:val="20"/>
                <w:szCs w:val="20"/>
              </w:rPr>
              <w:t>Обсяги відходів, що були реалізовані, як вторинна сировина (па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пір, скло, пластик тощо),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1E36B6" w:rsidRPr="00CD3154" w:rsidRDefault="001E36B6" w:rsidP="001E36B6">
            <w:pPr>
              <w:spacing w:after="0" w:line="276" w:lineRule="auto"/>
              <w:jc w:val="both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CD3154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Дані Департаменту інфраструктури міста Хмельницької мі</w:t>
            </w:r>
            <w:r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ської ради, КП «Спецкомунтранс»</w:t>
            </w:r>
          </w:p>
        </w:tc>
        <w:tc>
          <w:tcPr>
            <w:tcW w:w="4399" w:type="dxa"/>
            <w:tcBorders>
              <w:top w:val="single" w:sz="4" w:space="0" w:color="auto"/>
            </w:tcBorders>
          </w:tcPr>
          <w:p w:rsidR="001E36B6" w:rsidRPr="00AF2F70" w:rsidRDefault="001E36B6" w:rsidP="004A2177">
            <w:pPr>
              <w:spacing w:after="0" w:line="276" w:lineRule="auto"/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AF2F70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 xml:space="preserve">438 </w:t>
            </w:r>
          </w:p>
        </w:tc>
      </w:tr>
    </w:tbl>
    <w:p w:rsidR="00A604F0" w:rsidRPr="00AB66AF" w:rsidRDefault="00A604F0" w:rsidP="00A604F0">
      <w:pPr>
        <w:pStyle w:val="Default"/>
        <w:spacing w:line="276" w:lineRule="auto"/>
        <w:ind w:firstLine="720"/>
        <w:jc w:val="both"/>
        <w:rPr>
          <w:color w:val="auto"/>
        </w:rPr>
      </w:pPr>
    </w:p>
    <w:sectPr w:rsidR="00A604F0" w:rsidRPr="00AB66AF" w:rsidSect="001E237C">
      <w:headerReference w:type="default" r:id="rId8"/>
      <w:pgSz w:w="16838" w:h="11906" w:orient="landscape"/>
      <w:pgMar w:top="28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B70" w:rsidRDefault="00322B70">
      <w:pPr>
        <w:spacing w:after="0" w:line="240" w:lineRule="auto"/>
      </w:pPr>
      <w:r>
        <w:separator/>
      </w:r>
    </w:p>
  </w:endnote>
  <w:endnote w:type="continuationSeparator" w:id="0">
    <w:p w:rsidR="00322B70" w:rsidRDefault="00322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B70" w:rsidRDefault="00322B70">
      <w:pPr>
        <w:spacing w:after="0" w:line="240" w:lineRule="auto"/>
      </w:pPr>
      <w:r>
        <w:separator/>
      </w:r>
    </w:p>
  </w:footnote>
  <w:footnote w:type="continuationSeparator" w:id="0">
    <w:p w:rsidR="00322B70" w:rsidRDefault="00322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D80" w:rsidRDefault="00322B70" w:rsidP="00860387">
    <w:pPr>
      <w:pStyle w:val="a3"/>
      <w:jc w:val="right"/>
      <w:rPr>
        <w:rFonts w:ascii="Times New Roman" w:hAnsi="Times New Roman"/>
        <w:sz w:val="28"/>
        <w:szCs w:val="28"/>
      </w:rPr>
    </w:pPr>
  </w:p>
  <w:p w:rsidR="00DA7601" w:rsidRPr="00860387" w:rsidRDefault="00DA7601" w:rsidP="00860387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13A27"/>
    <w:multiLevelType w:val="hybridMultilevel"/>
    <w:tmpl w:val="22B4B94A"/>
    <w:lvl w:ilvl="0" w:tplc="7A76A17C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C57F92"/>
    <w:multiLevelType w:val="hybridMultilevel"/>
    <w:tmpl w:val="9D08CFB0"/>
    <w:lvl w:ilvl="0" w:tplc="DBE0B12C">
      <w:start w:val="6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5192B498"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39"/>
    <w:rsid w:val="00082F92"/>
    <w:rsid w:val="00127B34"/>
    <w:rsid w:val="001E237C"/>
    <w:rsid w:val="001E36B6"/>
    <w:rsid w:val="00207E2B"/>
    <w:rsid w:val="002170EF"/>
    <w:rsid w:val="00287435"/>
    <w:rsid w:val="002B0D31"/>
    <w:rsid w:val="00314973"/>
    <w:rsid w:val="0031590F"/>
    <w:rsid w:val="00322B70"/>
    <w:rsid w:val="00375CFE"/>
    <w:rsid w:val="003E75B5"/>
    <w:rsid w:val="00401EC2"/>
    <w:rsid w:val="00443C49"/>
    <w:rsid w:val="004A2177"/>
    <w:rsid w:val="005111C1"/>
    <w:rsid w:val="00560005"/>
    <w:rsid w:val="0057264B"/>
    <w:rsid w:val="00670A41"/>
    <w:rsid w:val="00673225"/>
    <w:rsid w:val="00696F10"/>
    <w:rsid w:val="00753F80"/>
    <w:rsid w:val="00792EA9"/>
    <w:rsid w:val="007B1E9A"/>
    <w:rsid w:val="0080141F"/>
    <w:rsid w:val="00832C79"/>
    <w:rsid w:val="00835168"/>
    <w:rsid w:val="00857054"/>
    <w:rsid w:val="00905DB6"/>
    <w:rsid w:val="00916439"/>
    <w:rsid w:val="00946A42"/>
    <w:rsid w:val="00A6043E"/>
    <w:rsid w:val="00A604F0"/>
    <w:rsid w:val="00AF2F70"/>
    <w:rsid w:val="00B31462"/>
    <w:rsid w:val="00BF7F03"/>
    <w:rsid w:val="00C16868"/>
    <w:rsid w:val="00C21444"/>
    <w:rsid w:val="00CD3154"/>
    <w:rsid w:val="00D01164"/>
    <w:rsid w:val="00D110CA"/>
    <w:rsid w:val="00D142B1"/>
    <w:rsid w:val="00D40007"/>
    <w:rsid w:val="00D8603E"/>
    <w:rsid w:val="00D900C5"/>
    <w:rsid w:val="00D96EF4"/>
    <w:rsid w:val="00DA7601"/>
    <w:rsid w:val="00DC0B89"/>
    <w:rsid w:val="00DF2EAB"/>
    <w:rsid w:val="00E27461"/>
    <w:rsid w:val="00EC4B94"/>
    <w:rsid w:val="00EE4C4F"/>
    <w:rsid w:val="00F2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27BE4-9203-400F-9EE6-8BBFA7D2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4F0"/>
    <w:pPr>
      <w:tabs>
        <w:tab w:val="center" w:pos="4677"/>
        <w:tab w:val="right" w:pos="9355"/>
      </w:tabs>
      <w:spacing w:after="0" w:line="240" w:lineRule="auto"/>
    </w:pPr>
    <w:rPr>
      <w:rFonts w:ascii="Calibri" w:eastAsia="SimSun" w:hAnsi="Calibri" w:cs="Times New Roman"/>
      <w:lang w:val="ru-RU"/>
    </w:rPr>
  </w:style>
  <w:style w:type="character" w:customStyle="1" w:styleId="a4">
    <w:name w:val="Верхній колонтитул Знак"/>
    <w:basedOn w:val="a0"/>
    <w:link w:val="a3"/>
    <w:uiPriority w:val="99"/>
    <w:rsid w:val="00A604F0"/>
    <w:rPr>
      <w:rFonts w:ascii="Calibri" w:eastAsia="SimSun" w:hAnsi="Calibri" w:cs="Times New Roman"/>
      <w:lang w:val="ru-RU"/>
    </w:rPr>
  </w:style>
  <w:style w:type="paragraph" w:styleId="a5">
    <w:name w:val="List Paragraph"/>
    <w:aliases w:val="Абзац12,Абзац списка1,Gaia List Paragraph,Gaia List Paragraph1,Normal bullet 2,Gaia List Paragraph2,Gaia List Paragraph3,titre,normal,Heading 2_sj,Numbered Para 1,Dot pt,No Spacing1,List Paragraph Char Char Char,Indicator Text,Bullet 1"/>
    <w:basedOn w:val="a"/>
    <w:link w:val="a6"/>
    <w:uiPriority w:val="34"/>
    <w:qFormat/>
    <w:rsid w:val="00A604F0"/>
    <w:pPr>
      <w:ind w:left="720"/>
      <w:contextualSpacing/>
    </w:pPr>
    <w:rPr>
      <w:rFonts w:ascii="Calibri" w:eastAsia="SimSun" w:hAnsi="Calibri" w:cs="Times New Roman"/>
      <w:lang w:val="ru-RU"/>
    </w:rPr>
  </w:style>
  <w:style w:type="character" w:customStyle="1" w:styleId="a6">
    <w:name w:val="Абзац списку Знак"/>
    <w:aliases w:val="Абзац12 Знак,Абзац списка1 Знак,Gaia List Paragraph Знак,Gaia List Paragraph1 Знак,Normal bullet 2 Знак,Gaia List Paragraph2 Знак,Gaia List Paragraph3 Знак,titre Знак,normal Знак,Heading 2_sj Знак,Numbered Para 1 Знак,Dot pt Знак"/>
    <w:link w:val="a5"/>
    <w:uiPriority w:val="34"/>
    <w:qFormat/>
    <w:rsid w:val="00A604F0"/>
    <w:rPr>
      <w:rFonts w:ascii="Calibri" w:eastAsia="SimSun" w:hAnsi="Calibri" w:cs="Times New Roman"/>
      <w:lang w:val="ru-RU"/>
    </w:rPr>
  </w:style>
  <w:style w:type="character" w:styleId="a7">
    <w:name w:val="Hyperlink"/>
    <w:uiPriority w:val="99"/>
    <w:unhideWhenUsed/>
    <w:rsid w:val="00A604F0"/>
    <w:rPr>
      <w:color w:val="0000FF"/>
      <w:u w:val="single"/>
    </w:rPr>
  </w:style>
  <w:style w:type="character" w:styleId="a8">
    <w:name w:val="Emphasis"/>
    <w:uiPriority w:val="20"/>
    <w:qFormat/>
    <w:rsid w:val="00A604F0"/>
    <w:rPr>
      <w:i/>
      <w:iCs/>
    </w:rPr>
  </w:style>
  <w:style w:type="paragraph" w:customStyle="1" w:styleId="Default">
    <w:name w:val="Default"/>
    <w:rsid w:val="00A604F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styleId="a9">
    <w:name w:val="Strong"/>
    <w:uiPriority w:val="22"/>
    <w:qFormat/>
    <w:rsid w:val="00A604F0"/>
    <w:rPr>
      <w:b/>
      <w:bCs/>
    </w:rPr>
  </w:style>
  <w:style w:type="character" w:customStyle="1" w:styleId="rvts0">
    <w:name w:val="rvts0"/>
    <w:rsid w:val="00A604F0"/>
  </w:style>
  <w:style w:type="character" w:customStyle="1" w:styleId="rvts23">
    <w:name w:val="rvts23"/>
    <w:rsid w:val="00A604F0"/>
  </w:style>
  <w:style w:type="character" w:customStyle="1" w:styleId="field-content">
    <w:name w:val="field-content"/>
    <w:rsid w:val="00A604F0"/>
  </w:style>
  <w:style w:type="paragraph" w:styleId="aa">
    <w:name w:val="Balloon Text"/>
    <w:basedOn w:val="a"/>
    <w:link w:val="ab"/>
    <w:uiPriority w:val="99"/>
    <w:semiHidden/>
    <w:unhideWhenUsed/>
    <w:rsid w:val="00D01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01164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DA760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DA7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hm.gov.ua/uk/komunalni-pidpryyemstva/kp-po-organizaciyi-roboty-miskogo-pasazhyrskogo-transpor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4096</Words>
  <Characters>2336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Сибіга Наталя Миколаївна</dc:creator>
  <cp:keywords/>
  <dc:description/>
  <cp:lastModifiedBy>Казмірчук Оксана Вікторівна</cp:lastModifiedBy>
  <cp:revision>2</cp:revision>
  <cp:lastPrinted>2024-01-08T11:29:00Z</cp:lastPrinted>
  <dcterms:created xsi:type="dcterms:W3CDTF">2024-01-08T12:00:00Z</dcterms:created>
  <dcterms:modified xsi:type="dcterms:W3CDTF">2024-01-08T12:00:00Z</dcterms:modified>
</cp:coreProperties>
</file>